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33A" w:rsidRPr="009B417F" w:rsidRDefault="0024433A" w:rsidP="009B41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25AC" w:rsidRDefault="0024433A" w:rsidP="009B41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425AC">
        <w:rPr>
          <w:rFonts w:ascii="Times New Roman" w:hAnsi="Times New Roman" w:cs="Times New Roman"/>
          <w:b/>
          <w:sz w:val="28"/>
          <w:szCs w:val="28"/>
        </w:rPr>
        <w:t>Шаблон оформления кейса мероприятия</w:t>
      </w:r>
      <w:r w:rsidRPr="009B417F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9B417F" w:rsidRDefault="00844657" w:rsidP="009B41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4433A" w:rsidRPr="009B417F">
        <w:rPr>
          <w:rFonts w:ascii="Times New Roman" w:hAnsi="Times New Roman" w:cs="Times New Roman"/>
          <w:sz w:val="28"/>
          <w:szCs w:val="28"/>
        </w:rPr>
        <w:t>ров</w:t>
      </w:r>
      <w:r>
        <w:rPr>
          <w:rFonts w:ascii="Times New Roman" w:hAnsi="Times New Roman" w:cs="Times New Roman"/>
          <w:sz w:val="28"/>
          <w:szCs w:val="28"/>
        </w:rPr>
        <w:t xml:space="preserve">едённого </w:t>
      </w:r>
      <w:r w:rsidR="0024433A" w:rsidRPr="009B417F">
        <w:rPr>
          <w:rFonts w:ascii="Times New Roman" w:hAnsi="Times New Roman" w:cs="Times New Roman"/>
          <w:sz w:val="28"/>
          <w:szCs w:val="28"/>
        </w:rPr>
        <w:t xml:space="preserve">на базе </w:t>
      </w:r>
      <w:r w:rsidR="003D6EEF">
        <w:rPr>
          <w:rFonts w:ascii="Times New Roman" w:hAnsi="Times New Roman" w:cs="Times New Roman"/>
          <w:sz w:val="28"/>
          <w:szCs w:val="28"/>
        </w:rPr>
        <w:t xml:space="preserve">региональной стажировочной </w:t>
      </w:r>
      <w:r w:rsidR="00BB3631">
        <w:rPr>
          <w:rFonts w:ascii="Times New Roman" w:hAnsi="Times New Roman" w:cs="Times New Roman"/>
          <w:sz w:val="28"/>
          <w:szCs w:val="28"/>
        </w:rPr>
        <w:t>площадки</w:t>
      </w:r>
      <w:r w:rsidR="0084798F">
        <w:rPr>
          <w:rFonts w:ascii="Times New Roman" w:hAnsi="Times New Roman" w:cs="Times New Roman"/>
          <w:sz w:val="28"/>
          <w:szCs w:val="28"/>
        </w:rPr>
        <w:t xml:space="preserve"> (РСП)</w:t>
      </w:r>
    </w:p>
    <w:p w:rsidR="0084798F" w:rsidRPr="0084798F" w:rsidRDefault="0084798F" w:rsidP="009B417F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84798F">
        <w:rPr>
          <w:rFonts w:ascii="Times New Roman" w:hAnsi="Times New Roman" w:cs="Times New Roman"/>
          <w:i/>
          <w:sz w:val="28"/>
          <w:szCs w:val="28"/>
          <w:u w:val="single"/>
        </w:rPr>
        <w:t>в 202</w:t>
      </w:r>
      <w:r w:rsidR="008C3363">
        <w:rPr>
          <w:rFonts w:ascii="Times New Roman" w:hAnsi="Times New Roman" w:cs="Times New Roman"/>
          <w:i/>
          <w:sz w:val="28"/>
          <w:szCs w:val="28"/>
          <w:u w:val="single"/>
        </w:rPr>
        <w:t>2</w:t>
      </w:r>
      <w:r w:rsidRPr="0084798F">
        <w:rPr>
          <w:rFonts w:ascii="Times New Roman" w:hAnsi="Times New Roman" w:cs="Times New Roman"/>
          <w:i/>
          <w:sz w:val="28"/>
          <w:szCs w:val="28"/>
          <w:u w:val="single"/>
        </w:rPr>
        <w:t>/202</w:t>
      </w:r>
      <w:r w:rsidR="008C3363">
        <w:rPr>
          <w:rFonts w:ascii="Times New Roman" w:hAnsi="Times New Roman" w:cs="Times New Roman"/>
          <w:i/>
          <w:sz w:val="28"/>
          <w:szCs w:val="28"/>
          <w:u w:val="single"/>
        </w:rPr>
        <w:t>3</w:t>
      </w:r>
      <w:r w:rsidRPr="0084798F">
        <w:rPr>
          <w:rFonts w:ascii="Times New Roman" w:hAnsi="Times New Roman" w:cs="Times New Roman"/>
          <w:i/>
          <w:sz w:val="28"/>
          <w:szCs w:val="28"/>
          <w:u w:val="single"/>
        </w:rPr>
        <w:t xml:space="preserve"> учебном году</w:t>
      </w:r>
    </w:p>
    <w:p w:rsidR="007425AC" w:rsidRDefault="007425AC" w:rsidP="009B41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25AC" w:rsidRDefault="007425AC" w:rsidP="007425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образование______</w:t>
      </w:r>
      <w:proofErr w:type="spellStart"/>
      <w:r w:rsidR="00DC6A11" w:rsidRPr="00DC6A11">
        <w:rPr>
          <w:rFonts w:ascii="Times New Roman" w:hAnsi="Times New Roman" w:cs="Times New Roman"/>
          <w:sz w:val="28"/>
          <w:szCs w:val="28"/>
          <w:u w:val="single"/>
        </w:rPr>
        <w:t>г</w:t>
      </w:r>
      <w:proofErr w:type="gramStart"/>
      <w:r w:rsidR="00DC6A11" w:rsidRPr="00DC6A11">
        <w:rPr>
          <w:rFonts w:ascii="Times New Roman" w:hAnsi="Times New Roman" w:cs="Times New Roman"/>
          <w:sz w:val="28"/>
          <w:szCs w:val="28"/>
          <w:u w:val="single"/>
        </w:rPr>
        <w:t>.О</w:t>
      </w:r>
      <w:proofErr w:type="gramEnd"/>
      <w:r w:rsidR="00DC6A11" w:rsidRPr="00DC6A11">
        <w:rPr>
          <w:rFonts w:ascii="Times New Roman" w:hAnsi="Times New Roman" w:cs="Times New Roman"/>
          <w:sz w:val="28"/>
          <w:szCs w:val="28"/>
          <w:u w:val="single"/>
        </w:rPr>
        <w:t>рск</w:t>
      </w:r>
      <w:proofErr w:type="spellEnd"/>
      <w:r>
        <w:rPr>
          <w:rFonts w:ascii="Times New Roman" w:hAnsi="Times New Roman" w:cs="Times New Roman"/>
          <w:sz w:val="28"/>
          <w:szCs w:val="28"/>
        </w:rPr>
        <w:t>______</w:t>
      </w:r>
      <w:r w:rsidR="0084798F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7425AC" w:rsidRDefault="007425AC" w:rsidP="007425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Название образовательной организации</w:t>
      </w:r>
      <w:r w:rsidR="001C67ED">
        <w:rPr>
          <w:rFonts w:ascii="Times New Roman" w:hAnsi="Times New Roman" w:cs="Times New Roman"/>
          <w:sz w:val="28"/>
          <w:szCs w:val="28"/>
        </w:rPr>
        <w:t xml:space="preserve"> </w:t>
      </w:r>
      <w:r w:rsidR="001C67ED" w:rsidRPr="001C67ED">
        <w:rPr>
          <w:rFonts w:ascii="Times New Roman" w:hAnsi="Times New Roman" w:cs="Times New Roman"/>
          <w:i/>
          <w:sz w:val="28"/>
          <w:szCs w:val="28"/>
        </w:rPr>
        <w:t>(согласно Уставу</w:t>
      </w:r>
      <w:r w:rsidR="001C67ED" w:rsidRPr="001C67ED">
        <w:rPr>
          <w:rFonts w:ascii="Times New Roman" w:hAnsi="Times New Roman" w:cs="Times New Roman"/>
          <w:i/>
          <w:sz w:val="24"/>
          <w:szCs w:val="24"/>
        </w:rPr>
        <w:t>)</w:t>
      </w:r>
      <w:r w:rsidR="001C67ED">
        <w:rPr>
          <w:rFonts w:ascii="Times New Roman" w:hAnsi="Times New Roman" w:cs="Times New Roman"/>
          <w:sz w:val="28"/>
          <w:szCs w:val="28"/>
        </w:rPr>
        <w:t>_</w:t>
      </w:r>
      <w:r w:rsidR="00DC6A11" w:rsidRPr="00DC6A11">
        <w:rPr>
          <w:rFonts w:ascii="Times New Roman" w:hAnsi="Times New Roman" w:cs="Times New Roman"/>
          <w:sz w:val="28"/>
          <w:szCs w:val="28"/>
          <w:u w:val="single"/>
        </w:rPr>
        <w:t xml:space="preserve">муниципальное общеобразовательное автономное учреждение «Гимназия № 2 </w:t>
      </w:r>
      <w:proofErr w:type="spellStart"/>
      <w:r w:rsidR="00DC6A11" w:rsidRPr="00DC6A11">
        <w:rPr>
          <w:rFonts w:ascii="Times New Roman" w:hAnsi="Times New Roman" w:cs="Times New Roman"/>
          <w:sz w:val="28"/>
          <w:szCs w:val="28"/>
          <w:u w:val="single"/>
        </w:rPr>
        <w:t>г</w:t>
      </w:r>
      <w:proofErr w:type="gramStart"/>
      <w:r w:rsidR="00DC6A11" w:rsidRPr="00DC6A11">
        <w:rPr>
          <w:rFonts w:ascii="Times New Roman" w:hAnsi="Times New Roman" w:cs="Times New Roman"/>
          <w:sz w:val="28"/>
          <w:szCs w:val="28"/>
          <w:u w:val="single"/>
        </w:rPr>
        <w:t>.О</w:t>
      </w:r>
      <w:proofErr w:type="gramEnd"/>
      <w:r w:rsidR="00DC6A11" w:rsidRPr="00DC6A11">
        <w:rPr>
          <w:rFonts w:ascii="Times New Roman" w:hAnsi="Times New Roman" w:cs="Times New Roman"/>
          <w:sz w:val="28"/>
          <w:szCs w:val="28"/>
          <w:u w:val="single"/>
        </w:rPr>
        <w:t>рска</w:t>
      </w:r>
      <w:proofErr w:type="spellEnd"/>
      <w:r w:rsidR="00DC6A11" w:rsidRPr="00DC6A11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1C67ED" w:rsidRDefault="001C67ED" w:rsidP="007425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57E16" w:rsidRPr="00157E16" w:rsidRDefault="00BB3631" w:rsidP="00157E1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Название стажировочной площадки</w:t>
      </w:r>
      <w:r w:rsidR="00157E16">
        <w:rPr>
          <w:rFonts w:ascii="Times New Roman" w:hAnsi="Times New Roman" w:cs="Times New Roman"/>
          <w:sz w:val="28"/>
          <w:szCs w:val="28"/>
        </w:rPr>
        <w:t xml:space="preserve"> </w:t>
      </w:r>
      <w:r w:rsidR="00157E16" w:rsidRPr="00157E16">
        <w:rPr>
          <w:rFonts w:ascii="Times New Roman" w:hAnsi="Times New Roman" w:cs="Times New Roman"/>
          <w:bCs/>
          <w:i/>
          <w:color w:val="000000"/>
          <w:sz w:val="28"/>
          <w:szCs w:val="28"/>
          <w:u w:val="single"/>
        </w:rPr>
        <w:t>«Сопровождение профессиональной адаптации и непрерывного профессионального развития молодых учителей русского языка и литературы в рамках реализации регионального проекта «Учитель будущего»»</w:t>
      </w:r>
    </w:p>
    <w:p w:rsidR="00BB3631" w:rsidRPr="009B417F" w:rsidRDefault="00BB3631" w:rsidP="009B41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571" w:type="dxa"/>
        <w:tblLayout w:type="fixed"/>
        <w:tblLook w:val="04A0" w:firstRow="1" w:lastRow="0" w:firstColumn="1" w:lastColumn="0" w:noHBand="0" w:noVBand="1"/>
      </w:tblPr>
      <w:tblGrid>
        <w:gridCol w:w="2802"/>
        <w:gridCol w:w="6769"/>
      </w:tblGrid>
      <w:tr w:rsidR="004F4768" w:rsidRPr="009B417F" w:rsidTr="00DE57F6">
        <w:tc>
          <w:tcPr>
            <w:tcW w:w="2802" w:type="dxa"/>
          </w:tcPr>
          <w:p w:rsidR="004F4768" w:rsidRPr="0084798F" w:rsidRDefault="004F4768" w:rsidP="0084465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363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и форма проведения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6769" w:type="dxa"/>
          </w:tcPr>
          <w:p w:rsidR="004F4768" w:rsidRPr="005C0A9C" w:rsidRDefault="004F4768" w:rsidP="005945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C0A9C">
              <w:rPr>
                <w:rFonts w:ascii="Times New Roman" w:hAnsi="Times New Roman" w:cs="Times New Roman"/>
                <w:sz w:val="24"/>
                <w:szCs w:val="24"/>
              </w:rPr>
              <w:t>едагогическая мастерская: «Школьный проект: от первых шагов к самостоятельному исследованию».</w:t>
            </w:r>
          </w:p>
        </w:tc>
      </w:tr>
      <w:tr w:rsidR="004F4768" w:rsidRPr="009B417F" w:rsidTr="00DE57F6">
        <w:tc>
          <w:tcPr>
            <w:tcW w:w="2802" w:type="dxa"/>
          </w:tcPr>
          <w:p w:rsidR="004F4768" w:rsidRPr="003D6EEF" w:rsidRDefault="004F4768" w:rsidP="0084465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6EEF">
              <w:rPr>
                <w:rFonts w:ascii="Times New Roman" w:hAnsi="Times New Roman" w:cs="Times New Roman"/>
                <w:b/>
                <w:sz w:val="28"/>
                <w:szCs w:val="28"/>
              </w:rPr>
              <w:t>Направление</w:t>
            </w:r>
          </w:p>
        </w:tc>
        <w:tc>
          <w:tcPr>
            <w:tcW w:w="6769" w:type="dxa"/>
          </w:tcPr>
          <w:p w:rsidR="004F4768" w:rsidRPr="00F34434" w:rsidRDefault="004F4768" w:rsidP="005945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Информационно-методическое</w:t>
            </w:r>
          </w:p>
        </w:tc>
      </w:tr>
      <w:tr w:rsidR="004F4768" w:rsidRPr="009B417F" w:rsidTr="00DE57F6">
        <w:tc>
          <w:tcPr>
            <w:tcW w:w="2802" w:type="dxa"/>
          </w:tcPr>
          <w:p w:rsidR="004F4768" w:rsidRPr="00BB3631" w:rsidRDefault="004F4768" w:rsidP="0084465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3631">
              <w:rPr>
                <w:rFonts w:ascii="Times New Roman" w:hAnsi="Times New Roman" w:cs="Times New Roman"/>
                <w:b/>
                <w:sz w:val="28"/>
                <w:szCs w:val="28"/>
              </w:rPr>
              <w:t>Категория участников</w:t>
            </w:r>
          </w:p>
        </w:tc>
        <w:tc>
          <w:tcPr>
            <w:tcW w:w="6769" w:type="dxa"/>
          </w:tcPr>
          <w:p w:rsidR="004F4768" w:rsidRPr="00F34434" w:rsidRDefault="004F4768" w:rsidP="005945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4434">
              <w:rPr>
                <w:rFonts w:ascii="Times New Roman" w:hAnsi="Times New Roman" w:cs="Times New Roman"/>
                <w:sz w:val="24"/>
                <w:szCs w:val="24"/>
              </w:rPr>
              <w:t xml:space="preserve">Молодые учителя до 35 лет, со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стажем работы до 3-х лет</w:t>
            </w:r>
          </w:p>
        </w:tc>
      </w:tr>
      <w:tr w:rsidR="004F4768" w:rsidRPr="009B417F" w:rsidTr="00DE57F6">
        <w:tc>
          <w:tcPr>
            <w:tcW w:w="2802" w:type="dxa"/>
          </w:tcPr>
          <w:p w:rsidR="004F4768" w:rsidRPr="00BB3631" w:rsidRDefault="004F4768" w:rsidP="0084465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участников</w:t>
            </w:r>
          </w:p>
        </w:tc>
        <w:tc>
          <w:tcPr>
            <w:tcW w:w="6769" w:type="dxa"/>
          </w:tcPr>
          <w:p w:rsidR="004F4768" w:rsidRPr="00F34434" w:rsidRDefault="004F4768" w:rsidP="005945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F4768" w:rsidRPr="009B417F" w:rsidTr="00DE57F6">
        <w:tc>
          <w:tcPr>
            <w:tcW w:w="2802" w:type="dxa"/>
          </w:tcPr>
          <w:p w:rsidR="004F4768" w:rsidRPr="003D6EEF" w:rsidRDefault="004F4768" w:rsidP="0084465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Продолжительность мероприятия</w:t>
            </w:r>
          </w:p>
        </w:tc>
        <w:tc>
          <w:tcPr>
            <w:tcW w:w="6769" w:type="dxa"/>
          </w:tcPr>
          <w:p w:rsidR="004F4768" w:rsidRPr="00F34434" w:rsidRDefault="004F4768" w:rsidP="005945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4434">
              <w:rPr>
                <w:rFonts w:ascii="Times New Roman" w:hAnsi="Times New Roman" w:cs="Times New Roman"/>
                <w:sz w:val="24"/>
                <w:szCs w:val="24"/>
              </w:rPr>
              <w:t>60 минут</w:t>
            </w:r>
          </w:p>
        </w:tc>
      </w:tr>
      <w:tr w:rsidR="00D10AEF" w:rsidRPr="009B417F" w:rsidTr="00DE57F6">
        <w:trPr>
          <w:trHeight w:val="443"/>
        </w:trPr>
        <w:tc>
          <w:tcPr>
            <w:tcW w:w="2802" w:type="dxa"/>
          </w:tcPr>
          <w:p w:rsidR="00D10AEF" w:rsidRPr="003D6EEF" w:rsidRDefault="00D10AEF" w:rsidP="0084465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6EEF">
              <w:rPr>
                <w:rFonts w:ascii="Times New Roman" w:hAnsi="Times New Roman" w:cs="Times New Roman"/>
                <w:b/>
                <w:sz w:val="28"/>
                <w:szCs w:val="28"/>
              </w:rPr>
              <w:t>Цел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</w:p>
        </w:tc>
        <w:tc>
          <w:tcPr>
            <w:tcW w:w="6769" w:type="dxa"/>
          </w:tcPr>
          <w:p w:rsidR="00D10AEF" w:rsidRPr="00F34434" w:rsidRDefault="00D10AEF" w:rsidP="0059457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434">
              <w:rPr>
                <w:rFonts w:ascii="Times New Roman" w:hAnsi="Times New Roman" w:cs="Times New Roman"/>
                <w:sz w:val="24"/>
                <w:szCs w:val="24"/>
              </w:rPr>
              <w:t>Познакомить молодых учителей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технологиями, формами, приемами организации исследовательской и проектной деятельности на уроках русского языка и литературы, а также во внеурочной деятельности.</w:t>
            </w:r>
          </w:p>
        </w:tc>
      </w:tr>
      <w:tr w:rsidR="00D10AEF" w:rsidRPr="009B417F" w:rsidTr="00DE57F6">
        <w:tc>
          <w:tcPr>
            <w:tcW w:w="2802" w:type="dxa"/>
          </w:tcPr>
          <w:p w:rsidR="00D10AEF" w:rsidRPr="003D6EEF" w:rsidRDefault="00D10AEF" w:rsidP="0084465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Задачи</w:t>
            </w:r>
          </w:p>
        </w:tc>
        <w:tc>
          <w:tcPr>
            <w:tcW w:w="6769" w:type="dxa"/>
          </w:tcPr>
          <w:p w:rsidR="00D10AEF" w:rsidRDefault="00D10AEF" w:rsidP="00D10AEF">
            <w:pPr>
              <w:pStyle w:val="a8"/>
              <w:numPr>
                <w:ilvl w:val="0"/>
                <w:numId w:val="1"/>
              </w:numPr>
              <w:ind w:left="34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Представить молодым учителям опыт работы Плотниковой Ольги Викторовны, заместителя директора по НМР, учителя русского языка и литературы ВК МОАУ «Гимназия № 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рска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по организации исследовательской и проектной деятельности учащихся на уроках русского языка и литературы;</w:t>
            </w:r>
          </w:p>
          <w:p w:rsidR="00D10AEF" w:rsidRPr="00F34434" w:rsidRDefault="00D10AEF" w:rsidP="00D10AEF">
            <w:pPr>
              <w:pStyle w:val="a8"/>
              <w:numPr>
                <w:ilvl w:val="0"/>
                <w:numId w:val="1"/>
              </w:numPr>
              <w:ind w:left="34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Организовать обратную связь через общение в ходе активной лекции, заполнение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гугл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-формы.</w:t>
            </w:r>
          </w:p>
        </w:tc>
      </w:tr>
      <w:tr w:rsidR="00D10AEF" w:rsidRPr="009B417F" w:rsidTr="00DE57F6">
        <w:tc>
          <w:tcPr>
            <w:tcW w:w="2802" w:type="dxa"/>
          </w:tcPr>
          <w:p w:rsidR="00D10AEF" w:rsidRPr="000D4F11" w:rsidRDefault="00D10AEF" w:rsidP="0084465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F11">
              <w:rPr>
                <w:rFonts w:ascii="Times New Roman" w:hAnsi="Times New Roman" w:cs="Times New Roman"/>
                <w:b/>
                <w:sz w:val="28"/>
                <w:szCs w:val="28"/>
              </w:rPr>
              <w:t>Аннотация мероприятия</w:t>
            </w:r>
          </w:p>
          <w:p w:rsidR="00D10AEF" w:rsidRDefault="00D10AEF" w:rsidP="0084465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F11">
              <w:rPr>
                <w:rFonts w:ascii="Times New Roman" w:hAnsi="Times New Roman" w:cs="Times New Roman"/>
                <w:b/>
                <w:sz w:val="28"/>
                <w:szCs w:val="28"/>
              </w:rPr>
              <w:t>(основные идеи, этапы, виды активности)</w:t>
            </w:r>
          </w:p>
        </w:tc>
        <w:tc>
          <w:tcPr>
            <w:tcW w:w="6769" w:type="dxa"/>
          </w:tcPr>
          <w:p w:rsidR="00D10AEF" w:rsidRDefault="00D10AEF" w:rsidP="005945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4434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</w:t>
            </w:r>
            <w:proofErr w:type="spellStart"/>
            <w:r w:rsidRPr="00F34434">
              <w:rPr>
                <w:rFonts w:ascii="Times New Roman" w:hAnsi="Times New Roman" w:cs="Times New Roman"/>
                <w:sz w:val="24"/>
                <w:szCs w:val="24"/>
              </w:rPr>
              <w:t>проводено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дистанционно на Телеграмм-канале, специально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созданном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работы данной стажировочной площадки </w:t>
            </w:r>
            <w:hyperlink r:id="rId6" w:history="1">
              <w:r w:rsidRPr="0047757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https://t.me/PlotnikovaOVmol</w:t>
              </w:r>
            </w:hyperlink>
          </w:p>
          <w:p w:rsidR="00D10AEF" w:rsidRDefault="00D10AEF" w:rsidP="005945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4434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отведенного времени участникам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активной лекции</w:t>
            </w:r>
            <w:r w:rsidRPr="00F34434">
              <w:rPr>
                <w:rFonts w:ascii="Times New Roman" w:hAnsi="Times New Roman" w:cs="Times New Roman"/>
                <w:sz w:val="24"/>
                <w:szCs w:val="24"/>
              </w:rPr>
              <w:t xml:space="preserve"> были представлены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ключевые термины (учебное исследование, проект, виды проектов, эффективные формы организации проектной деятельности, эффективные технологии проектной деятельности)</w:t>
            </w:r>
            <w:r w:rsidRPr="00F3443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обозначены основные методические принципы формирования исследовательских способностей, эффективные технологии; </w:t>
            </w:r>
            <w:r w:rsidRPr="00F34434">
              <w:rPr>
                <w:rFonts w:ascii="Times New Roman" w:hAnsi="Times New Roman" w:cs="Times New Roman"/>
                <w:sz w:val="24"/>
                <w:szCs w:val="24"/>
              </w:rPr>
              <w:t xml:space="preserve">даны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методические рекомендации</w:t>
            </w:r>
            <w:r w:rsidRPr="00F344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организации проектной деятельности на уроках русского языка и литературы через представленный докладчиком комплекс заданий. </w:t>
            </w:r>
            <w:proofErr w:type="gramEnd"/>
          </w:p>
          <w:p w:rsidR="00D10AEF" w:rsidRPr="00691E10" w:rsidRDefault="00D10AEF" w:rsidP="005945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1E10">
              <w:rPr>
                <w:rFonts w:ascii="Times New Roman" w:hAnsi="Times New Roman" w:cs="Times New Roman"/>
                <w:sz w:val="24"/>
                <w:szCs w:val="24"/>
              </w:rPr>
              <w:t xml:space="preserve">Мастерская состояла из 2-х этапов: на первом – теоретическом </w:t>
            </w:r>
            <w:r w:rsidRPr="00691E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были обозначены следующие вопросы: исследовательская работа и проект – основные отличия; виды учебных проектов; виды предъявления результатов проектной деятельности; роль Научного общества учащихся в формировании культуры ученика-исследователя; этапы становления ученика-исследователя; эффективные технологии организации урока-исследования; роль современных Интернет-ресурсов в организации исследовательской и проектной работы.</w:t>
            </w:r>
          </w:p>
          <w:p w:rsidR="00D10AEF" w:rsidRPr="00F34434" w:rsidRDefault="00D10AEF" w:rsidP="005945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1E10">
              <w:rPr>
                <w:rFonts w:ascii="Times New Roman" w:hAnsi="Times New Roman" w:cs="Times New Roman"/>
                <w:sz w:val="24"/>
                <w:szCs w:val="24"/>
              </w:rPr>
              <w:t>На втором – практическом – этапе были предложены сценарии организации урока-исследования на примере изучения темы «Классицизм», сценарий организации коллективного проекта на примере реализации раздела курса ОДНКНР «Традиции и обычаи русского народа»; темы проектных работ по русскому языку и литературе.</w:t>
            </w:r>
          </w:p>
        </w:tc>
      </w:tr>
      <w:tr w:rsidR="00E7619D" w:rsidRPr="009B417F" w:rsidTr="00DE57F6">
        <w:tc>
          <w:tcPr>
            <w:tcW w:w="2802" w:type="dxa"/>
          </w:tcPr>
          <w:p w:rsidR="00E7619D" w:rsidRPr="004463F0" w:rsidRDefault="00E7619D" w:rsidP="0084465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63F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Методический продукт</w:t>
            </w:r>
          </w:p>
        </w:tc>
        <w:tc>
          <w:tcPr>
            <w:tcW w:w="6769" w:type="dxa"/>
          </w:tcPr>
          <w:p w:rsidR="00E7619D" w:rsidRPr="00086D8A" w:rsidRDefault="006F0DD0" w:rsidP="00086D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4434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Методические рекомендации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учителей русского языка по организации проектной и исследовательской деятельности на уроках и во внеурочной деятельности.</w:t>
            </w:r>
          </w:p>
        </w:tc>
      </w:tr>
      <w:tr w:rsidR="00E7619D" w:rsidRPr="009B417F" w:rsidTr="00DE57F6">
        <w:tc>
          <w:tcPr>
            <w:tcW w:w="2802" w:type="dxa"/>
          </w:tcPr>
          <w:p w:rsidR="00E7619D" w:rsidRDefault="00E7619D" w:rsidP="0084465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63F0">
              <w:rPr>
                <w:rFonts w:ascii="Times New Roman" w:hAnsi="Times New Roman" w:cs="Times New Roman"/>
                <w:b/>
                <w:sz w:val="28"/>
                <w:szCs w:val="28"/>
              </w:rPr>
              <w:t>Ресурс, на котором размещены материалы мероприятия</w:t>
            </w:r>
          </w:p>
          <w:p w:rsidR="00E7619D" w:rsidRPr="00844657" w:rsidRDefault="00E7619D" w:rsidP="00844657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44657">
              <w:rPr>
                <w:rFonts w:ascii="Times New Roman" w:hAnsi="Times New Roman" w:cs="Times New Roman"/>
                <w:i/>
                <w:sz w:val="28"/>
                <w:szCs w:val="28"/>
              </w:rPr>
              <w:t>(активная ссылка)</w:t>
            </w:r>
          </w:p>
        </w:tc>
        <w:tc>
          <w:tcPr>
            <w:tcW w:w="6769" w:type="dxa"/>
          </w:tcPr>
          <w:p w:rsidR="006F0DD0" w:rsidRDefault="006F0DD0" w:rsidP="006F0DD0">
            <w:pPr>
              <w:pStyle w:val="a8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4434">
              <w:rPr>
                <w:rFonts w:ascii="Times New Roman" w:hAnsi="Times New Roman" w:cs="Times New Roman"/>
                <w:sz w:val="24"/>
                <w:szCs w:val="24"/>
              </w:rPr>
              <w:t xml:space="preserve">Гугл-диск с правом обладания руководителя стажировочной площадки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Плотниковой Ольги Викторовны</w:t>
            </w:r>
            <w:r w:rsidRPr="00F3443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F0DD0" w:rsidRDefault="006F0DD0" w:rsidP="006F0DD0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Pr="00C35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https://docs.google.com/document/d/1Di0vLlrDe1-_q2B-s6UyjBxUFGb8vwJffMpazOAyPTQ/edit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буклет с примером организации проектной деятельности.</w:t>
            </w:r>
          </w:p>
          <w:p w:rsidR="006F0DD0" w:rsidRDefault="006F0DD0" w:rsidP="006F0DD0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anchor="slide=id.p16" w:history="1">
              <w:r w:rsidRPr="00C35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https://docs.google.com/presentation/d/0B3jJJdadEA63Zjg0OGEwMWEtODg3YS00MjhmLTk0OGMtMDIwNDQxZWNmYWY0/edit?resourcekey=0-5Qpc0wOvrgBSrOJ2Sr1O5w#slide=id.p16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презентация проекта </w:t>
            </w:r>
          </w:p>
          <w:p w:rsidR="006F0DD0" w:rsidRDefault="006F0DD0" w:rsidP="006F0DD0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0DD0" w:rsidRDefault="006F0DD0" w:rsidP="006F0DD0">
            <w:pPr>
              <w:pStyle w:val="a8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Телеграм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-канал – видеозапись мероприятия</w:t>
            </w:r>
          </w:p>
          <w:p w:rsidR="00B57FD4" w:rsidRPr="00015118" w:rsidRDefault="006F0DD0" w:rsidP="006F0DD0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Pr="0047757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https://t.me/PlotnikovaOVmol</w:t>
              </w:r>
            </w:hyperlink>
            <w:bookmarkStart w:id="0" w:name="_GoBack"/>
            <w:bookmarkEnd w:id="0"/>
          </w:p>
        </w:tc>
      </w:tr>
      <w:tr w:rsidR="00E7619D" w:rsidRPr="009B417F" w:rsidTr="00DE57F6">
        <w:tc>
          <w:tcPr>
            <w:tcW w:w="2802" w:type="dxa"/>
          </w:tcPr>
          <w:p w:rsidR="00E7619D" w:rsidRPr="004463F0" w:rsidRDefault="00E7619D" w:rsidP="0084465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63F0">
              <w:rPr>
                <w:rFonts w:ascii="Times New Roman" w:hAnsi="Times New Roman" w:cs="Times New Roman"/>
                <w:b/>
                <w:sz w:val="28"/>
                <w:szCs w:val="28"/>
              </w:rPr>
              <w:t>Контактная информация руководителя стажировочной площадки (ФИО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1C67ED">
              <w:rPr>
                <w:rFonts w:ascii="Times New Roman" w:hAnsi="Times New Roman" w:cs="Times New Roman"/>
                <w:i/>
                <w:sz w:val="28"/>
                <w:szCs w:val="28"/>
              </w:rPr>
              <w:t>(полностью)</w:t>
            </w:r>
            <w:r w:rsidRPr="004463F0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должность, контактный телефон, электронная почта)</w:t>
            </w:r>
          </w:p>
        </w:tc>
        <w:tc>
          <w:tcPr>
            <w:tcW w:w="6769" w:type="dxa"/>
          </w:tcPr>
          <w:p w:rsidR="00E7619D" w:rsidRPr="00F34434" w:rsidRDefault="00E7619D" w:rsidP="00300A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Плотникова Ольга Викторовна</w:t>
            </w:r>
            <w:r w:rsidRPr="00F3443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7619D" w:rsidRPr="00E40E91" w:rsidRDefault="00E7619D" w:rsidP="00300A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434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НМР</w:t>
            </w:r>
            <w:r w:rsidRPr="00F34434">
              <w:rPr>
                <w:rFonts w:ascii="Times New Roman" w:hAnsi="Times New Roman" w:cs="Times New Roman"/>
                <w:sz w:val="24"/>
                <w:szCs w:val="24"/>
              </w:rPr>
              <w:t xml:space="preserve"> МОАУ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Гимназия № 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рска</w:t>
            </w:r>
            <w:proofErr w:type="spellEnd"/>
            <w:r w:rsidRPr="00F34434">
              <w:rPr>
                <w:rFonts w:ascii="Times New Roman" w:hAnsi="Times New Roman" w:cs="Times New Roman"/>
                <w:sz w:val="24"/>
                <w:szCs w:val="24"/>
              </w:rPr>
              <w:t xml:space="preserve">» 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Орск</w:t>
            </w:r>
            <w:r w:rsidRPr="00F34434">
              <w:rPr>
                <w:rFonts w:ascii="Times New Roman" w:hAnsi="Times New Roman" w:cs="Times New Roman"/>
                <w:sz w:val="24"/>
                <w:szCs w:val="24"/>
              </w:rPr>
              <w:t>а, тел. 8(353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34434">
              <w:rPr>
                <w:rFonts w:ascii="Times New Roman" w:hAnsi="Times New Roman" w:cs="Times New Roman"/>
                <w:sz w:val="24"/>
                <w:szCs w:val="24"/>
              </w:rPr>
              <w:t>)2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34434">
              <w:rPr>
                <w:rFonts w:ascii="Times New Roman" w:hAnsi="Times New Roman" w:cs="Times New Roman"/>
                <w:sz w:val="24"/>
                <w:szCs w:val="24"/>
              </w:rPr>
              <w:t>-4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344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E40E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0" w:history="1">
              <w:r w:rsidR="00E40E91" w:rsidRPr="001F7D2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plot</w:t>
              </w:r>
              <w:r w:rsidR="00E40E91" w:rsidRPr="00E40E9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.75@</w:t>
              </w:r>
              <w:r w:rsidR="00E40E91" w:rsidRPr="001F7D2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E40E91" w:rsidRPr="00E40E9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E40E91" w:rsidRPr="001F7D2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E40E91" w:rsidRPr="00E40E91" w:rsidRDefault="00E40E91" w:rsidP="00300A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433A" w:rsidRPr="009B417F" w:rsidRDefault="0024433A" w:rsidP="005C5D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4433A" w:rsidRPr="009B417F" w:rsidSect="0084798F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4B7339"/>
    <w:multiLevelType w:val="hybridMultilevel"/>
    <w:tmpl w:val="3558E1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B66784"/>
    <w:multiLevelType w:val="hybridMultilevel"/>
    <w:tmpl w:val="3802F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33A"/>
    <w:rsid w:val="00086D8A"/>
    <w:rsid w:val="000D4F11"/>
    <w:rsid w:val="00103EF0"/>
    <w:rsid w:val="00157E16"/>
    <w:rsid w:val="001C67ED"/>
    <w:rsid w:val="0024433A"/>
    <w:rsid w:val="002B57B1"/>
    <w:rsid w:val="003D5DC7"/>
    <w:rsid w:val="003D6EEF"/>
    <w:rsid w:val="004463F0"/>
    <w:rsid w:val="004F4768"/>
    <w:rsid w:val="005C5D17"/>
    <w:rsid w:val="005D2347"/>
    <w:rsid w:val="0069090E"/>
    <w:rsid w:val="006E70C8"/>
    <w:rsid w:val="006F0DD0"/>
    <w:rsid w:val="007425AC"/>
    <w:rsid w:val="00844657"/>
    <w:rsid w:val="0084798F"/>
    <w:rsid w:val="00882E66"/>
    <w:rsid w:val="008C3363"/>
    <w:rsid w:val="009B417F"/>
    <w:rsid w:val="009F3946"/>
    <w:rsid w:val="00B57FD4"/>
    <w:rsid w:val="00BB3631"/>
    <w:rsid w:val="00CD225B"/>
    <w:rsid w:val="00D10AEF"/>
    <w:rsid w:val="00D70AEC"/>
    <w:rsid w:val="00DA6A87"/>
    <w:rsid w:val="00DC6A11"/>
    <w:rsid w:val="00DE093C"/>
    <w:rsid w:val="00DE57F6"/>
    <w:rsid w:val="00E40E91"/>
    <w:rsid w:val="00E7619D"/>
    <w:rsid w:val="00E92067"/>
    <w:rsid w:val="00ED1E63"/>
    <w:rsid w:val="00F72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9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43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4433A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24433A"/>
    <w:rPr>
      <w:color w:val="800080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C67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C67ED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E7619D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E761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9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43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4433A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24433A"/>
    <w:rPr>
      <w:color w:val="800080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C67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C67ED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E7619D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E761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presentation/d/0B3jJJdadEA63Zjg0OGEwMWEtODg3YS00MjhmLTk0OGMtMDIwNDQxZWNmYWY0/edit?resourcekey=0-5Qpc0wOvrgBSrOJ2Sr1O5w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docs.google.com/document/d/1Di0vLlrDe1-_q2B-s6UyjBxUFGb8vwJffMpazOAyPTQ/ed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.me/PlotnikovaOVmol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plot.75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.me/PlotnikovaOVmo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660</Words>
  <Characters>3767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Сергеева НА</dc:creator>
  <cp:lastModifiedBy>user</cp:lastModifiedBy>
  <cp:revision>16</cp:revision>
  <cp:lastPrinted>2022-05-30T05:10:00Z</cp:lastPrinted>
  <dcterms:created xsi:type="dcterms:W3CDTF">2023-05-02T11:31:00Z</dcterms:created>
  <dcterms:modified xsi:type="dcterms:W3CDTF">2023-05-10T16:39:00Z</dcterms:modified>
</cp:coreProperties>
</file>